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817CC5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R2-15</w:t>
      </w:r>
      <w:r w:rsidR="00286725">
        <w:rPr>
          <w:b/>
          <w:i/>
          <w:noProof/>
          <w:sz w:val="28"/>
        </w:rPr>
        <w:t>2601</w:t>
      </w:r>
    </w:p>
    <w:p w:rsidR="001E41F3" w:rsidRDefault="00817C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 – 29 May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CC5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Correction to IDC signalling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CC5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BlackBerry UK Limited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17CC5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SPIA_IDC_LTE-Core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817CC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1D4D3E" w:rsidRDefault="00817CC5" w:rsidP="00760843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Stage-3 specification for </w:t>
            </w:r>
            <w:r w:rsidR="00760843">
              <w:rPr>
                <w:rFonts w:ascii="Arial" w:hAnsi="Arial"/>
                <w:noProof/>
              </w:rPr>
              <w:t xml:space="preserve">IDC </w:t>
            </w:r>
            <w:r>
              <w:rPr>
                <w:rFonts w:ascii="Arial" w:hAnsi="Arial"/>
                <w:noProof/>
              </w:rPr>
              <w:t xml:space="preserve">signalling is not aligned with the intended behaviour of allowing UE to signal </w:t>
            </w:r>
            <w:r w:rsidRPr="00817CC5">
              <w:rPr>
                <w:rFonts w:ascii="Arial" w:hAnsi="Arial"/>
                <w:i/>
                <w:noProof/>
              </w:rPr>
              <w:t>possible</w:t>
            </w:r>
            <w:r>
              <w:rPr>
                <w:rFonts w:ascii="Arial" w:hAnsi="Arial"/>
                <w:noProof/>
              </w:rPr>
              <w:t xml:space="preserve"> IDC problems on non-serving frequencies as noted in the stage-2 spec.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FF3" w:rsidRDefault="00817CC5" w:rsidP="0076084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sections concerning initiation of IDC indications are corrected to enable UE to signal IDC indications on non-serving cell frequencies for which measObjectEUTRA is configured when the UE is expecting IDC problems th</w:t>
            </w:r>
            <w:r w:rsidR="00760843">
              <w:rPr>
                <w:noProof/>
              </w:rPr>
              <w:t>a</w:t>
            </w:r>
            <w:r>
              <w:rPr>
                <w:noProof/>
              </w:rPr>
              <w:t>t it cannot solve by itself if that frequency becomes a serving cell frequency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533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is unable to report possible IDC issues on non-Serving frequencies until these frequencies become serving frequencies. This may result in inclreased signalling and/or dropped calls if problematic frequency is configured as serving cell. </w:t>
            </w:r>
          </w:p>
          <w:p w:rsid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:rsidR="00C24FB6" w:rsidRP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u w:val="single"/>
              </w:rPr>
            </w:pPr>
            <w:r w:rsidRPr="00C24FB6">
              <w:rPr>
                <w:b/>
                <w:noProof/>
                <w:u w:val="single"/>
              </w:rPr>
              <w:t>Impact analysis</w:t>
            </w:r>
          </w:p>
          <w:p w:rsid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 w:rsidRPr="00C24FB6">
              <w:rPr>
                <w:noProof/>
                <w:u w:val="single"/>
              </w:rPr>
              <w:t>Impacted functionality:</w:t>
            </w:r>
          </w:p>
          <w:p w:rsidR="00C24FB6" w:rsidRDefault="00C24FB6" w:rsidP="00C24F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>
              <w:rPr>
                <w:noProof/>
              </w:rPr>
              <w:t>Initiation of IDC indications from the UE</w:t>
            </w:r>
            <w:r w:rsidRPr="00C24FB6">
              <w:rPr>
                <w:noProof/>
                <w:u w:val="single"/>
              </w:rPr>
              <w:t xml:space="preserve"> </w:t>
            </w:r>
          </w:p>
          <w:p w:rsidR="00C24FB6" w:rsidRDefault="00C24FB6" w:rsidP="00C24F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C24FB6" w:rsidRDefault="00C24FB6" w:rsidP="00C24FB6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C24FB6">
              <w:rPr>
                <w:noProof/>
              </w:rPr>
              <w:t>If the network is implemented according to the CR and the UE is not, the network will only receive the IDC indications after the non-serving frequency becomes a serving frequency and hence won’t benefit from the proposed change</w:t>
            </w:r>
          </w:p>
          <w:p w:rsidR="00C24FB6" w:rsidRPr="00C24FB6" w:rsidRDefault="00C24FB6" w:rsidP="00C24FB6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network is not, then network will receive IDC indications on non-Serving frequencies. Since network reaction to the IDC indications is not specified, no inter-operability issues are foreseen in this case. 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362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5.6.9.2, 5.6.9.3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226C5E" w:rsidRPr="00D05729" w:rsidRDefault="00226C5E" w:rsidP="00226C5E">
      <w:pPr>
        <w:pStyle w:val="Heading4"/>
      </w:pPr>
      <w:bookmarkStart w:id="2" w:name="_Toc413855821"/>
      <w:r w:rsidRPr="00D05729">
        <w:t>5.</w:t>
      </w:r>
      <w:r w:rsidRPr="00D05729">
        <w:rPr>
          <w:lang w:eastAsia="zh-CN"/>
        </w:rPr>
        <w:t>6</w:t>
      </w:r>
      <w:r w:rsidRPr="00D05729">
        <w:t>.</w:t>
      </w:r>
      <w:r w:rsidRPr="00D05729">
        <w:rPr>
          <w:lang w:eastAsia="zh-CN"/>
        </w:rPr>
        <w:t>9</w:t>
      </w:r>
      <w:r w:rsidRPr="00D05729">
        <w:t>.2</w:t>
      </w:r>
      <w:r w:rsidRPr="00D05729">
        <w:tab/>
        <w:t>Initiation</w:t>
      </w:r>
      <w:bookmarkEnd w:id="2"/>
    </w:p>
    <w:p w:rsidR="00226C5E" w:rsidRPr="00D05729" w:rsidRDefault="00226C5E" w:rsidP="00226C5E">
      <w:r w:rsidRPr="00D05729">
        <w:t xml:space="preserve">A UE capable of providing IDC indications may initiate the procedure </w:t>
      </w:r>
      <w:r w:rsidRPr="00D05729">
        <w:rPr>
          <w:lang w:eastAsia="zh-CN"/>
        </w:rPr>
        <w:t>when it is</w:t>
      </w:r>
      <w:r w:rsidRPr="00D05729">
        <w:t xml:space="preserve"> configured to </w:t>
      </w:r>
      <w:r w:rsidRPr="00D05729">
        <w:rPr>
          <w:lang w:eastAsia="zh-CN"/>
        </w:rPr>
        <w:t xml:space="preserve">provide </w:t>
      </w:r>
      <w:r w:rsidRPr="00D05729">
        <w:t>IDC indications</w:t>
      </w:r>
      <w:r w:rsidRPr="00D05729">
        <w:rPr>
          <w:lang w:eastAsia="zh-CN"/>
        </w:rPr>
        <w:t xml:space="preserve"> and</w:t>
      </w:r>
      <w:r w:rsidRPr="00D05729">
        <w:t xml:space="preserve"> upon change of IDC </w:t>
      </w:r>
      <w:r w:rsidRPr="00D05729">
        <w:rPr>
          <w:lang w:eastAsia="zh-CN"/>
        </w:rPr>
        <w:t>problem</w:t>
      </w:r>
      <w:r w:rsidRPr="00D05729">
        <w:t xml:space="preserve"> information.</w:t>
      </w:r>
    </w:p>
    <w:p w:rsidR="00226C5E" w:rsidRPr="00D05729" w:rsidRDefault="00226C5E" w:rsidP="00226C5E">
      <w:r w:rsidRPr="00D05729">
        <w:t>Upon initiating the procedure, the UE shall</w:t>
      </w:r>
      <w:r w:rsidRPr="00D05729">
        <w:rPr>
          <w:lang w:eastAsia="zh-CN"/>
        </w:rPr>
        <w:t>:</w:t>
      </w:r>
    </w:p>
    <w:p w:rsidR="00226C5E" w:rsidRPr="00D05729" w:rsidRDefault="00226C5E" w:rsidP="00226C5E">
      <w:pPr>
        <w:pStyle w:val="B1"/>
        <w:rPr>
          <w:lang w:eastAsia="zh-CN"/>
        </w:rPr>
      </w:pPr>
      <w:r w:rsidRPr="00D05729">
        <w:t>1&gt;</w:t>
      </w:r>
      <w:r w:rsidRPr="00D05729">
        <w:tab/>
        <w:t>if configured to provide</w:t>
      </w:r>
      <w:r w:rsidRPr="00D05729">
        <w:rPr>
          <w:lang w:eastAsia="zh-CN"/>
        </w:rPr>
        <w:t xml:space="preserve"> IDC</w:t>
      </w:r>
      <w:r w:rsidRPr="00D05729">
        <w:t xml:space="preserve"> indications</w:t>
      </w:r>
      <w:r w:rsidRPr="00D05729">
        <w:rPr>
          <w:lang w:eastAsia="zh-CN"/>
        </w:rPr>
        <w:t>:</w:t>
      </w:r>
    </w:p>
    <w:p w:rsidR="00226C5E" w:rsidRPr="00D05729" w:rsidRDefault="00226C5E" w:rsidP="00226C5E">
      <w:pPr>
        <w:pStyle w:val="B2"/>
      </w:pPr>
      <w:r w:rsidRPr="00D05729">
        <w:t>2&gt;</w:t>
      </w:r>
      <w:r w:rsidRPr="00D05729">
        <w:tab/>
        <w:t xml:space="preserve">if the UE did not transmit an </w:t>
      </w:r>
      <w:proofErr w:type="spellStart"/>
      <w:r w:rsidRPr="00D05729">
        <w:rPr>
          <w:i/>
          <w:iCs/>
        </w:rPr>
        <w:t>InDeviceCoexIndication</w:t>
      </w:r>
      <w:proofErr w:type="spellEnd"/>
      <w:r w:rsidRPr="00D05729">
        <w:rPr>
          <w:i/>
          <w:iCs/>
        </w:rPr>
        <w:t xml:space="preserve"> </w:t>
      </w:r>
      <w:r w:rsidRPr="00D05729">
        <w:rPr>
          <w:iCs/>
        </w:rPr>
        <w:t>message</w:t>
      </w:r>
      <w:r w:rsidRPr="00D05729">
        <w:t xml:space="preserve"> since it was configured to provide IDC indications:</w:t>
      </w:r>
    </w:p>
    <w:p w:rsidR="00535362" w:rsidRDefault="00226C5E" w:rsidP="00226C5E">
      <w:pPr>
        <w:pStyle w:val="B3"/>
        <w:rPr>
          <w:ins w:id="3" w:author="evutukuri" w:date="2015-05-15T15:47:00Z"/>
        </w:rPr>
      </w:pPr>
      <w:r w:rsidRPr="00D05729">
        <w:t>3&gt;</w:t>
      </w:r>
      <w:r w:rsidRPr="00D05729">
        <w:tab/>
        <w:t xml:space="preserve">if </w:t>
      </w:r>
      <w:r w:rsidRPr="00D05729">
        <w:rPr>
          <w:lang w:eastAsia="zh-CN"/>
        </w:rPr>
        <w:t>on</w:t>
      </w:r>
      <w:r w:rsidRPr="00D05729">
        <w:t xml:space="preserve"> one or more </w:t>
      </w:r>
      <w:ins w:id="4" w:author="evutukuri" w:date="2015-05-15T15:47:00Z">
        <w:r w:rsidR="00535362">
          <w:t xml:space="preserve">serving cell </w:t>
        </w:r>
      </w:ins>
      <w:r w:rsidRPr="00D05729">
        <w:t xml:space="preserve">frequencies for which a </w:t>
      </w:r>
      <w:proofErr w:type="spellStart"/>
      <w:r w:rsidRPr="00D05729">
        <w:rPr>
          <w:i/>
        </w:rPr>
        <w:t>measObjectEUTRA</w:t>
      </w:r>
      <w:proofErr w:type="spellEnd"/>
      <w:r w:rsidRPr="00D05729">
        <w:t xml:space="preserve"> is configured</w:t>
      </w:r>
      <w:r w:rsidRPr="00D05729">
        <w:rPr>
          <w:lang w:eastAsia="zh-CN"/>
        </w:rPr>
        <w:t xml:space="preserve">, </w:t>
      </w:r>
      <w:r w:rsidRPr="00D05729">
        <w:t>the UE is experiencing</w:t>
      </w:r>
      <w:r w:rsidRPr="00D05729">
        <w:rPr>
          <w:lang w:eastAsia="zh-CN"/>
        </w:rPr>
        <w:t xml:space="preserve"> </w:t>
      </w:r>
      <w:r w:rsidRPr="00D05729">
        <w:t>IDC problems that it cannot solve by itself</w:t>
      </w:r>
      <w:ins w:id="5" w:author="evutukuri" w:date="2015-05-15T15:47:00Z">
        <w:r w:rsidR="00535362">
          <w:t>; or</w:t>
        </w:r>
      </w:ins>
    </w:p>
    <w:p w:rsidR="00226C5E" w:rsidRPr="00D05729" w:rsidRDefault="00535362" w:rsidP="00226C5E">
      <w:pPr>
        <w:pStyle w:val="B3"/>
      </w:pPr>
      <w:ins w:id="6" w:author="evutukuri" w:date="2015-05-15T15:47:00Z">
        <w:r>
          <w:t xml:space="preserve">3&gt; </w:t>
        </w:r>
      </w:ins>
      <w:ins w:id="7" w:author="evutukuri" w:date="2015-05-15T15:48:00Z">
        <w:r>
          <w:t xml:space="preserve">if on one or more non-serving cell frequencies </w:t>
        </w:r>
        <w:r w:rsidRPr="00D05729">
          <w:t xml:space="preserve">for which a </w:t>
        </w:r>
        <w:proofErr w:type="spellStart"/>
        <w:r w:rsidRPr="00535362">
          <w:rPr>
            <w:i/>
          </w:rPr>
          <w:t>measObjectEUTRA</w:t>
        </w:r>
        <w:proofErr w:type="spellEnd"/>
        <w:r w:rsidRPr="00D05729">
          <w:t xml:space="preserve"> is configured, the UE is </w:t>
        </w:r>
        <w:r>
          <w:t>expecting</w:t>
        </w:r>
        <w:r w:rsidRPr="00D05729">
          <w:t xml:space="preserve"> IDC problems that it cannot solve by itself</w:t>
        </w:r>
        <w:r>
          <w:t xml:space="preserve"> if that frequency becomes a serving cell frequency</w:t>
        </w:r>
      </w:ins>
      <w:r w:rsidR="00226C5E" w:rsidRPr="00D05729">
        <w:t>:</w:t>
      </w:r>
    </w:p>
    <w:p w:rsidR="00226C5E" w:rsidRPr="00D05729" w:rsidRDefault="00226C5E" w:rsidP="00226C5E">
      <w:pPr>
        <w:pStyle w:val="B4"/>
      </w:pPr>
      <w:r w:rsidRPr="00D05729">
        <w:t>4&gt;</w:t>
      </w:r>
      <w:r w:rsidRPr="00D05729">
        <w:tab/>
        <w:t xml:space="preserve">initiate transmission of the </w:t>
      </w:r>
      <w:proofErr w:type="spellStart"/>
      <w:r w:rsidRPr="00D05729">
        <w:rPr>
          <w:i/>
          <w:iCs/>
        </w:rPr>
        <w:t>InDeviceCoexIndication</w:t>
      </w:r>
      <w:proofErr w:type="spellEnd"/>
      <w:r w:rsidRPr="00D05729">
        <w:t xml:space="preserve"> message in accordance with 5.6.9.3;</w:t>
      </w:r>
    </w:p>
    <w:p w:rsidR="00226C5E" w:rsidRPr="00D05729" w:rsidRDefault="00226C5E" w:rsidP="00226C5E">
      <w:pPr>
        <w:pStyle w:val="B2"/>
      </w:pPr>
      <w:r w:rsidRPr="00D05729">
        <w:t>2&gt;</w:t>
      </w:r>
      <w:r w:rsidRPr="00D05729">
        <w:tab/>
        <w:t>else:</w:t>
      </w:r>
    </w:p>
    <w:p w:rsidR="00226C5E" w:rsidRPr="00D05729" w:rsidRDefault="00226C5E" w:rsidP="00226C5E">
      <w:pPr>
        <w:pStyle w:val="B3"/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>if the set of frequencies</w:t>
      </w:r>
      <w:r w:rsidRPr="00D05729">
        <w:rPr>
          <w:lang w:eastAsia="zh-CN"/>
        </w:rPr>
        <w:t>,</w:t>
      </w:r>
      <w:r w:rsidRPr="00D05729">
        <w:t xml:space="preserve"> for which a </w:t>
      </w:r>
      <w:proofErr w:type="spellStart"/>
      <w:r w:rsidRPr="00D05729">
        <w:rPr>
          <w:i/>
        </w:rPr>
        <w:t>measObjectEUTRA</w:t>
      </w:r>
      <w:proofErr w:type="spellEnd"/>
      <w:r w:rsidRPr="00D05729">
        <w:t xml:space="preserve"> is configured and on which the UE is experiencing IDC problems that it cannot solve by itself, is different from the set indicated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message; or</w:t>
      </w:r>
    </w:p>
    <w:p w:rsidR="00226C5E" w:rsidRPr="00D05729" w:rsidRDefault="00226C5E" w:rsidP="00226C5E">
      <w:pPr>
        <w:pStyle w:val="B3"/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 xml:space="preserve">if for one or more of the frequencies in </w:t>
      </w:r>
      <w:r w:rsidRPr="00D05729">
        <w:rPr>
          <w:lang w:eastAsia="zh-CN"/>
        </w:rPr>
        <w:t xml:space="preserve">the previously reported </w:t>
      </w:r>
      <w:r w:rsidRPr="00D05729">
        <w:t xml:space="preserve">set of frequencies, the </w:t>
      </w:r>
      <w:proofErr w:type="spellStart"/>
      <w:r w:rsidRPr="00D05729">
        <w:rPr>
          <w:i/>
        </w:rPr>
        <w:t>interferenceDirection</w:t>
      </w:r>
      <w:proofErr w:type="spellEnd"/>
      <w:r w:rsidRPr="00D05729">
        <w:t xml:space="preserve"> is different from the value indicated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message; or</w:t>
      </w:r>
    </w:p>
    <w:p w:rsidR="00226C5E" w:rsidRPr="00D05729" w:rsidRDefault="00226C5E" w:rsidP="00226C5E">
      <w:pPr>
        <w:pStyle w:val="B3"/>
        <w:rPr>
          <w:lang w:eastAsia="zh-CN"/>
        </w:rPr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 xml:space="preserve">if the TDM assistance information is different from the assistance information included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message:</w:t>
      </w:r>
    </w:p>
    <w:p w:rsidR="00226C5E" w:rsidRPr="00D05729" w:rsidRDefault="00226C5E" w:rsidP="00226C5E">
      <w:pPr>
        <w:pStyle w:val="B4"/>
        <w:rPr>
          <w:lang w:eastAsia="zh-CN"/>
        </w:rPr>
      </w:pPr>
      <w:r w:rsidRPr="00D05729">
        <w:rPr>
          <w:lang w:eastAsia="zh-CN"/>
        </w:rPr>
        <w:t>4</w:t>
      </w:r>
      <w:r w:rsidRPr="00D05729">
        <w:t>&gt;</w:t>
      </w:r>
      <w:r w:rsidRPr="00D05729">
        <w:tab/>
        <w:t xml:space="preserve">initiate transmission of the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 in accordance with 5.6.9.3;</w:t>
      </w:r>
    </w:p>
    <w:p w:rsidR="00226C5E" w:rsidRPr="00D05729" w:rsidRDefault="00226C5E" w:rsidP="00226C5E">
      <w:pPr>
        <w:pStyle w:val="Heading4"/>
      </w:pPr>
      <w:bookmarkStart w:id="8" w:name="_Toc413855822"/>
      <w:r w:rsidRPr="00D05729">
        <w:t>5.</w:t>
      </w:r>
      <w:r w:rsidRPr="00D05729">
        <w:rPr>
          <w:lang w:eastAsia="zh-CN"/>
        </w:rPr>
        <w:t>6</w:t>
      </w:r>
      <w:r w:rsidRPr="00D05729">
        <w:t>.</w:t>
      </w:r>
      <w:r w:rsidRPr="00D05729">
        <w:rPr>
          <w:lang w:eastAsia="zh-CN"/>
        </w:rPr>
        <w:t>9</w:t>
      </w:r>
      <w:r w:rsidRPr="00D05729">
        <w:t>.3</w:t>
      </w:r>
      <w:r w:rsidRPr="00D05729">
        <w:tab/>
        <w:t xml:space="preserve">Actions related to transmission of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rPr>
          <w:i/>
        </w:rPr>
        <w:t xml:space="preserve"> </w:t>
      </w:r>
      <w:r w:rsidRPr="00D05729">
        <w:t>message</w:t>
      </w:r>
      <w:bookmarkEnd w:id="8"/>
    </w:p>
    <w:p w:rsidR="00226C5E" w:rsidRPr="00D05729" w:rsidRDefault="00226C5E" w:rsidP="00226C5E">
      <w:r w:rsidRPr="00D05729">
        <w:t xml:space="preserve">The UE shall set the contents of the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 as follows:</w:t>
      </w:r>
    </w:p>
    <w:p w:rsidR="00535362" w:rsidRDefault="00226C5E" w:rsidP="00535362">
      <w:pPr>
        <w:pStyle w:val="B1"/>
        <w:rPr>
          <w:ins w:id="9" w:author="evutukuri" w:date="2015-05-15T15:49:00Z"/>
          <w:lang w:eastAsia="zh-CN"/>
        </w:rPr>
      </w:pPr>
      <w:r w:rsidRPr="00D05729">
        <w:rPr>
          <w:lang w:eastAsia="zh-CN"/>
        </w:rPr>
        <w:t>1&gt;</w:t>
      </w:r>
      <w:r w:rsidRPr="00D05729">
        <w:rPr>
          <w:lang w:eastAsia="zh-CN"/>
        </w:rPr>
        <w:tab/>
        <w:t xml:space="preserve">if there is at least one E-UTRA </w:t>
      </w:r>
      <w:ins w:id="10" w:author="evutukuri" w:date="2015-05-15T15:48:00Z">
        <w:r w:rsidR="00535362">
          <w:rPr>
            <w:lang w:eastAsia="zh-CN"/>
          </w:rPr>
          <w:t xml:space="preserve">serving cell </w:t>
        </w:r>
      </w:ins>
      <w:r w:rsidRPr="00D05729">
        <w:rPr>
          <w:lang w:eastAsia="zh-CN"/>
        </w:rPr>
        <w:t>carrier frequency, for which a measurement object is configured, that is affected by IDC problems</w:t>
      </w:r>
      <w:ins w:id="11" w:author="evutukuri" w:date="2015-05-15T15:49:00Z">
        <w:r w:rsidR="00535362">
          <w:rPr>
            <w:lang w:eastAsia="zh-CN"/>
          </w:rPr>
          <w:t>; or</w:t>
        </w:r>
      </w:ins>
    </w:p>
    <w:p w:rsidR="00226C5E" w:rsidRPr="00D05729" w:rsidRDefault="00535362" w:rsidP="00535362">
      <w:pPr>
        <w:pStyle w:val="B1"/>
        <w:rPr>
          <w:lang w:eastAsia="zh-CN"/>
        </w:rPr>
      </w:pPr>
      <w:ins w:id="12" w:author="evutukuri" w:date="2015-05-15T15:49:00Z">
        <w:r>
          <w:rPr>
            <w:lang w:eastAsia="zh-CN"/>
          </w:rPr>
          <w:t xml:space="preserve">1&gt; if there </w:t>
        </w:r>
        <w:r w:rsidRPr="00683590">
          <w:rPr>
            <w:lang w:eastAsia="zh-CN"/>
          </w:rPr>
          <w:t xml:space="preserve">is at least one E-UTRA </w:t>
        </w:r>
        <w:r>
          <w:rPr>
            <w:lang w:eastAsia="zh-CN"/>
          </w:rPr>
          <w:t xml:space="preserve">non-serving cell </w:t>
        </w:r>
        <w:r w:rsidRPr="00683590">
          <w:rPr>
            <w:lang w:eastAsia="zh-CN"/>
          </w:rPr>
          <w:t>carrier frequency, for which a measurement object is configured, that is</w:t>
        </w:r>
        <w:bookmarkStart w:id="13" w:name="_GoBack"/>
        <w:bookmarkEnd w:id="13"/>
        <w:r w:rsidRPr="00683590">
          <w:rPr>
            <w:lang w:eastAsia="zh-CN"/>
          </w:rPr>
          <w:t xml:space="preserve"> </w:t>
        </w:r>
        <w:r>
          <w:rPr>
            <w:lang w:eastAsia="zh-CN"/>
          </w:rPr>
          <w:t xml:space="preserve">expected to be </w:t>
        </w:r>
        <w:r w:rsidRPr="00683590">
          <w:rPr>
            <w:lang w:eastAsia="zh-CN"/>
          </w:rPr>
          <w:t>affected by IDC problems</w:t>
        </w:r>
        <w:r>
          <w:rPr>
            <w:lang w:eastAsia="zh-CN"/>
          </w:rPr>
          <w:t xml:space="preserve"> if that frequency becomes a serving cell frequency</w:t>
        </w:r>
      </w:ins>
      <w:r w:rsidR="00226C5E" w:rsidRPr="00D05729">
        <w:rPr>
          <w:lang w:eastAsia="zh-CN"/>
        </w:rPr>
        <w:t>:</w:t>
      </w:r>
    </w:p>
    <w:p w:rsidR="00226C5E" w:rsidRPr="00D05729" w:rsidRDefault="00226C5E" w:rsidP="00226C5E">
      <w:pPr>
        <w:pStyle w:val="B2"/>
        <w:rPr>
          <w:lang w:eastAsia="zh-CN"/>
        </w:rPr>
      </w:pPr>
      <w:r w:rsidRPr="00D05729">
        <w:rPr>
          <w:lang w:eastAsia="zh-CN"/>
        </w:rPr>
        <w:t>2&gt;</w:t>
      </w:r>
      <w:r w:rsidRPr="00D05729">
        <w:rPr>
          <w:lang w:eastAsia="zh-CN"/>
        </w:rPr>
        <w:tab/>
        <w:t xml:space="preserve">include the IE </w:t>
      </w:r>
      <w:proofErr w:type="spellStart"/>
      <w:r w:rsidRPr="00D05729">
        <w:rPr>
          <w:i/>
          <w:lang w:eastAsia="zh-CN"/>
        </w:rPr>
        <w:t>affectedCarrierFreqList</w:t>
      </w:r>
      <w:proofErr w:type="spellEnd"/>
      <w:r w:rsidRPr="00D05729">
        <w:rPr>
          <w:lang w:eastAsia="zh-CN"/>
        </w:rPr>
        <w:t xml:space="preserve"> with an entry for each affected E-UTRA carrier frequency for which a measurement object is configured;</w:t>
      </w:r>
    </w:p>
    <w:p w:rsidR="00226C5E" w:rsidRPr="00D05729" w:rsidRDefault="00226C5E" w:rsidP="00226C5E">
      <w:pPr>
        <w:pStyle w:val="B2"/>
      </w:pPr>
      <w:r w:rsidRPr="00D05729">
        <w:rPr>
          <w:lang w:eastAsia="zh-CN"/>
        </w:rPr>
        <w:t>2&gt;</w:t>
      </w:r>
      <w:r w:rsidRPr="00D05729">
        <w:rPr>
          <w:lang w:eastAsia="zh-CN"/>
        </w:rPr>
        <w:tab/>
        <w:t xml:space="preserve">for each E-UTRA carrier frequency included in the IE </w:t>
      </w:r>
      <w:proofErr w:type="spellStart"/>
      <w:r w:rsidRPr="00D05729">
        <w:rPr>
          <w:i/>
          <w:lang w:eastAsia="zh-CN"/>
        </w:rPr>
        <w:t>affectedCarrierFreqList</w:t>
      </w:r>
      <w:proofErr w:type="spellEnd"/>
      <w:r w:rsidRPr="00D05729">
        <w:rPr>
          <w:lang w:eastAsia="zh-CN"/>
        </w:rPr>
        <w:t xml:space="preserve">, include </w:t>
      </w:r>
      <w:proofErr w:type="spellStart"/>
      <w:r w:rsidRPr="00D05729">
        <w:rPr>
          <w:i/>
          <w:lang w:eastAsia="zh-CN"/>
        </w:rPr>
        <w:t>interferenceDirection</w:t>
      </w:r>
      <w:proofErr w:type="spellEnd"/>
      <w:r w:rsidRPr="00D05729">
        <w:rPr>
          <w:i/>
          <w:lang w:eastAsia="zh-CN"/>
        </w:rPr>
        <w:t xml:space="preserve"> </w:t>
      </w:r>
      <w:r w:rsidRPr="00D05729">
        <w:rPr>
          <w:lang w:eastAsia="zh-CN"/>
        </w:rPr>
        <w:t>and set it accordingly;</w:t>
      </w:r>
    </w:p>
    <w:p w:rsidR="00226C5E" w:rsidRPr="00D05729" w:rsidRDefault="00226C5E" w:rsidP="00226C5E">
      <w:pPr>
        <w:pStyle w:val="B2"/>
      </w:pPr>
      <w:r w:rsidRPr="00D05729">
        <w:rPr>
          <w:lang w:eastAsia="zh-CN"/>
        </w:rPr>
        <w:t>2</w:t>
      </w:r>
      <w:r w:rsidRPr="00D05729">
        <w:t>&gt;</w:t>
      </w:r>
      <w:r w:rsidRPr="00D05729">
        <w:tab/>
        <w:t>include Time Domain Multiplexing (TDM) based assistance information:</w:t>
      </w:r>
    </w:p>
    <w:p w:rsidR="00226C5E" w:rsidRPr="00D05729" w:rsidRDefault="00226C5E" w:rsidP="00226C5E">
      <w:pPr>
        <w:pStyle w:val="B3"/>
        <w:rPr>
          <w:lang w:eastAsia="zh-CN"/>
        </w:rPr>
      </w:pPr>
      <w:r w:rsidRPr="00D05729">
        <w:rPr>
          <w:lang w:eastAsia="zh-CN"/>
        </w:rPr>
        <w:t>3&gt;</w:t>
      </w:r>
      <w:r w:rsidRPr="00D05729">
        <w:rPr>
          <w:lang w:eastAsia="zh-CN"/>
        </w:rPr>
        <w:tab/>
        <w:t>if the UE has DRX related assistance information that could be used to resolve the IDC problems:</w:t>
      </w:r>
    </w:p>
    <w:p w:rsidR="00226C5E" w:rsidRPr="00D05729" w:rsidRDefault="00226C5E" w:rsidP="00226C5E">
      <w:pPr>
        <w:pStyle w:val="B4"/>
        <w:rPr>
          <w:lang w:eastAsia="zh-CN"/>
        </w:rPr>
      </w:pPr>
      <w:r w:rsidRPr="00D05729">
        <w:rPr>
          <w:lang w:eastAsia="zh-CN"/>
        </w:rPr>
        <w:t>4&gt;</w:t>
      </w:r>
      <w:r w:rsidRPr="00D05729">
        <w:rPr>
          <w:lang w:eastAsia="zh-CN"/>
        </w:rPr>
        <w:tab/>
        <w:t xml:space="preserve">include </w:t>
      </w:r>
      <w:proofErr w:type="spellStart"/>
      <w:r w:rsidRPr="00D05729">
        <w:rPr>
          <w:i/>
          <w:iCs/>
          <w:lang w:eastAsia="zh-CN"/>
        </w:rPr>
        <w:t>drx-CycleLength</w:t>
      </w:r>
      <w:proofErr w:type="spellEnd"/>
      <w:r w:rsidRPr="00D05729">
        <w:rPr>
          <w:lang w:eastAsia="zh-CN"/>
        </w:rPr>
        <w:t xml:space="preserve">, </w:t>
      </w:r>
      <w:proofErr w:type="spellStart"/>
      <w:r w:rsidRPr="00D05729">
        <w:rPr>
          <w:i/>
          <w:iCs/>
          <w:lang w:eastAsia="zh-CN"/>
        </w:rPr>
        <w:t>drx</w:t>
      </w:r>
      <w:proofErr w:type="spellEnd"/>
      <w:r w:rsidRPr="00D05729">
        <w:rPr>
          <w:i/>
          <w:iCs/>
          <w:lang w:eastAsia="zh-CN"/>
        </w:rPr>
        <w:t>-Offset</w:t>
      </w:r>
      <w:r w:rsidRPr="00D05729">
        <w:rPr>
          <w:lang w:eastAsia="zh-CN"/>
        </w:rPr>
        <w:t xml:space="preserve"> and </w:t>
      </w:r>
      <w:proofErr w:type="spellStart"/>
      <w:r w:rsidRPr="00D05729">
        <w:rPr>
          <w:i/>
          <w:iCs/>
          <w:lang w:eastAsia="zh-CN"/>
        </w:rPr>
        <w:t>drx-ActiveTime</w:t>
      </w:r>
      <w:proofErr w:type="spellEnd"/>
      <w:r w:rsidRPr="00D05729">
        <w:rPr>
          <w:lang w:eastAsia="zh-CN"/>
        </w:rPr>
        <w:t>;</w:t>
      </w:r>
    </w:p>
    <w:p w:rsidR="00226C5E" w:rsidRPr="00D05729" w:rsidRDefault="00226C5E" w:rsidP="00226C5E">
      <w:pPr>
        <w:pStyle w:val="B3"/>
        <w:rPr>
          <w:lang w:eastAsia="zh-CN"/>
        </w:rPr>
      </w:pPr>
      <w:r w:rsidRPr="00D05729">
        <w:rPr>
          <w:lang w:eastAsia="zh-CN"/>
        </w:rPr>
        <w:lastRenderedPageBreak/>
        <w:t>3&gt;</w:t>
      </w:r>
      <w:r w:rsidRPr="00D05729">
        <w:rPr>
          <w:lang w:eastAsia="zh-CN"/>
        </w:rPr>
        <w:tab/>
        <w:t xml:space="preserve">else (the UE has </w:t>
      </w:r>
      <w:r w:rsidRPr="00D05729">
        <w:t>desired subframe reservation patterns</w:t>
      </w:r>
      <w:r w:rsidRPr="00D05729">
        <w:rPr>
          <w:lang w:eastAsia="zh-CN"/>
        </w:rPr>
        <w:t xml:space="preserve"> related assistance information that could be used to resolve the IDC problems):</w:t>
      </w:r>
    </w:p>
    <w:p w:rsidR="00226C5E" w:rsidRPr="00D05729" w:rsidRDefault="00226C5E" w:rsidP="00226C5E">
      <w:pPr>
        <w:pStyle w:val="B4"/>
        <w:rPr>
          <w:lang w:eastAsia="zh-CN"/>
        </w:rPr>
      </w:pPr>
      <w:r w:rsidRPr="00D05729">
        <w:rPr>
          <w:lang w:eastAsia="zh-CN"/>
        </w:rP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D05729">
        <w:rPr>
          <w:i/>
          <w:iCs/>
        </w:rPr>
        <w:t>idc-SubframePatternList</w:t>
      </w:r>
      <w:proofErr w:type="spellEnd"/>
      <w:r w:rsidRPr="00D05729">
        <w:rPr>
          <w:lang w:eastAsia="zh-CN"/>
        </w:rPr>
        <w:t>;</w:t>
      </w:r>
    </w:p>
    <w:p w:rsidR="00226C5E" w:rsidRPr="00D05729" w:rsidRDefault="00226C5E" w:rsidP="00226C5E">
      <w:pPr>
        <w:pStyle w:val="B3"/>
        <w:rPr>
          <w:lang w:eastAsia="zh-CN"/>
        </w:rPr>
      </w:pPr>
      <w:r w:rsidRPr="00984977">
        <w:rPr>
          <w:lang w:eastAsia="zh-CN"/>
        </w:rPr>
        <w:t>3&gt;</w:t>
      </w:r>
      <w:r w:rsidRPr="00984977">
        <w:rPr>
          <w:lang w:eastAsia="zh-CN"/>
        </w:rPr>
        <w:tab/>
        <w:t>use the MCG as timing reference if TDM based assistance information regarding the SCG</w:t>
      </w:r>
      <w:r>
        <w:rPr>
          <w:lang w:eastAsia="zh-CN"/>
        </w:rPr>
        <w:t xml:space="preserve"> is included</w:t>
      </w:r>
      <w:r w:rsidRPr="00984977">
        <w:rPr>
          <w:lang w:eastAsia="zh-CN"/>
        </w:rPr>
        <w:t>;</w:t>
      </w:r>
    </w:p>
    <w:p w:rsidR="00226C5E" w:rsidRPr="00D05729" w:rsidRDefault="00226C5E" w:rsidP="00226C5E">
      <w:pPr>
        <w:pStyle w:val="NO"/>
        <w:rPr>
          <w:lang w:eastAsia="zh-CN"/>
        </w:rPr>
      </w:pPr>
      <w:r w:rsidRPr="00D05729">
        <w:t xml:space="preserve">NOTE </w:t>
      </w:r>
      <w:r w:rsidRPr="00D05729">
        <w:rPr>
          <w:lang w:eastAsia="zh-CN"/>
        </w:rPr>
        <w:t>1</w:t>
      </w:r>
      <w:r w:rsidRPr="00D05729">
        <w:t>:</w:t>
      </w:r>
      <w:r w:rsidRPr="00D05729">
        <w:tab/>
        <w:t xml:space="preserve">When sending an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 </w:t>
      </w:r>
      <w:r w:rsidRPr="00D05729">
        <w:rPr>
          <w:lang w:eastAsia="zh-CN"/>
        </w:rPr>
        <w:t xml:space="preserve">to inform E-UTRAN the IDC problems, </w:t>
      </w:r>
      <w:r w:rsidRPr="00D05729">
        <w:t>the UE includes all assistance information (rather than providing e.g. the changed part(s) of the assistance information).</w:t>
      </w:r>
    </w:p>
    <w:p w:rsidR="00226C5E" w:rsidRPr="00D05729" w:rsidRDefault="00226C5E" w:rsidP="00226C5E">
      <w:pPr>
        <w:rPr>
          <w:noProof/>
          <w:lang w:eastAsia="zh-CN"/>
        </w:rPr>
      </w:pPr>
      <w:r w:rsidRPr="00D05729">
        <w:t xml:space="preserve">The UE shall submit the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 to lower layers for transmission.</w:t>
      </w:r>
    </w:p>
    <w:p w:rsidR="00226C5E" w:rsidRDefault="00226C5E" w:rsidP="00184CA7">
      <w:pPr>
        <w:rPr>
          <w:lang w:eastAsia="zh-CN"/>
        </w:rPr>
      </w:pPr>
    </w:p>
    <w:sectPr w:rsidR="00226C5E" w:rsidSect="001C7C3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4CD" w:rsidRDefault="00F564CD">
      <w:r>
        <w:separator/>
      </w:r>
    </w:p>
  </w:endnote>
  <w:endnote w:type="continuationSeparator" w:id="0">
    <w:p w:rsidR="00F564CD" w:rsidRDefault="00F5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4CD" w:rsidRDefault="00F564CD">
      <w:r>
        <w:separator/>
      </w:r>
    </w:p>
  </w:footnote>
  <w:footnote w:type="continuationSeparator" w:id="0">
    <w:p w:rsidR="00F564CD" w:rsidRDefault="00F56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06F4483"/>
    <w:multiLevelType w:val="hybridMultilevel"/>
    <w:tmpl w:val="0F2EAD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A5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7C30"/>
    <w:rsid w:val="001D4D3E"/>
    <w:rsid w:val="001E1E93"/>
    <w:rsid w:val="001E41F3"/>
    <w:rsid w:val="00226C5E"/>
    <w:rsid w:val="00241B26"/>
    <w:rsid w:val="0026004D"/>
    <w:rsid w:val="00275D12"/>
    <w:rsid w:val="002841B3"/>
    <w:rsid w:val="002860C4"/>
    <w:rsid w:val="00286725"/>
    <w:rsid w:val="002B5741"/>
    <w:rsid w:val="002B5E87"/>
    <w:rsid w:val="002F18C5"/>
    <w:rsid w:val="00305409"/>
    <w:rsid w:val="00397530"/>
    <w:rsid w:val="003A00A0"/>
    <w:rsid w:val="003E1A36"/>
    <w:rsid w:val="004242F1"/>
    <w:rsid w:val="00441533"/>
    <w:rsid w:val="00497FEB"/>
    <w:rsid w:val="004B75B7"/>
    <w:rsid w:val="0051580D"/>
    <w:rsid w:val="00535362"/>
    <w:rsid w:val="00544447"/>
    <w:rsid w:val="0055230F"/>
    <w:rsid w:val="00592D74"/>
    <w:rsid w:val="005E2C44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60843"/>
    <w:rsid w:val="00792342"/>
    <w:rsid w:val="007B512A"/>
    <w:rsid w:val="007C2097"/>
    <w:rsid w:val="007D6A07"/>
    <w:rsid w:val="00811B9D"/>
    <w:rsid w:val="00817CC5"/>
    <w:rsid w:val="008279FA"/>
    <w:rsid w:val="008626E7"/>
    <w:rsid w:val="00870EE7"/>
    <w:rsid w:val="008A0A8F"/>
    <w:rsid w:val="008F686C"/>
    <w:rsid w:val="00944FFC"/>
    <w:rsid w:val="009777D9"/>
    <w:rsid w:val="00991B88"/>
    <w:rsid w:val="009A579D"/>
    <w:rsid w:val="009E3297"/>
    <w:rsid w:val="009E6A68"/>
    <w:rsid w:val="009F734F"/>
    <w:rsid w:val="00A206D4"/>
    <w:rsid w:val="00A246B6"/>
    <w:rsid w:val="00A30F1F"/>
    <w:rsid w:val="00A47E70"/>
    <w:rsid w:val="00A7671C"/>
    <w:rsid w:val="00AD1CD8"/>
    <w:rsid w:val="00B17C46"/>
    <w:rsid w:val="00B258BB"/>
    <w:rsid w:val="00B26CBA"/>
    <w:rsid w:val="00B67B97"/>
    <w:rsid w:val="00B968C8"/>
    <w:rsid w:val="00BA3EC5"/>
    <w:rsid w:val="00BB5DFC"/>
    <w:rsid w:val="00BD279D"/>
    <w:rsid w:val="00BD6BB8"/>
    <w:rsid w:val="00C24FB6"/>
    <w:rsid w:val="00C30364"/>
    <w:rsid w:val="00C95985"/>
    <w:rsid w:val="00CC5026"/>
    <w:rsid w:val="00D03F9A"/>
    <w:rsid w:val="00D05D74"/>
    <w:rsid w:val="00D11FF3"/>
    <w:rsid w:val="00D609B5"/>
    <w:rsid w:val="00DE34CF"/>
    <w:rsid w:val="00E21F1D"/>
    <w:rsid w:val="00EE7D7C"/>
    <w:rsid w:val="00F25D98"/>
    <w:rsid w:val="00F300FB"/>
    <w:rsid w:val="00F564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link w:val="TFChar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link w:val="B2Char"/>
    <w:rsid w:val="001C7C30"/>
  </w:style>
  <w:style w:type="paragraph" w:customStyle="1" w:styleId="B3">
    <w:name w:val="B3"/>
    <w:basedOn w:val="List3"/>
    <w:link w:val="B3Char2"/>
    <w:rsid w:val="001C7C30"/>
  </w:style>
  <w:style w:type="paragraph" w:customStyle="1" w:styleId="B4">
    <w:name w:val="B4"/>
    <w:basedOn w:val="List4"/>
    <w:link w:val="B4Char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226C5E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226C5E"/>
    <w:rPr>
      <w:rFonts w:ascii="Arial" w:hAnsi="Arial"/>
      <w:b/>
      <w:lang w:val="en-GB"/>
    </w:rPr>
  </w:style>
  <w:style w:type="character" w:customStyle="1" w:styleId="B2Char">
    <w:name w:val="B2 Char"/>
    <w:basedOn w:val="DefaultParagraphFont"/>
    <w:link w:val="B2"/>
    <w:rsid w:val="00226C5E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226C5E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rsid w:val="00226C5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link w:val="TFChar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link w:val="B2Char"/>
    <w:rsid w:val="001C7C30"/>
  </w:style>
  <w:style w:type="paragraph" w:customStyle="1" w:styleId="B3">
    <w:name w:val="B3"/>
    <w:basedOn w:val="List3"/>
    <w:link w:val="B3Char2"/>
    <w:rsid w:val="001C7C30"/>
  </w:style>
  <w:style w:type="paragraph" w:customStyle="1" w:styleId="B4">
    <w:name w:val="B4"/>
    <w:basedOn w:val="List4"/>
    <w:link w:val="B4Char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226C5E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226C5E"/>
    <w:rPr>
      <w:rFonts w:ascii="Arial" w:hAnsi="Arial"/>
      <w:b/>
      <w:lang w:val="en-GB"/>
    </w:rPr>
  </w:style>
  <w:style w:type="character" w:customStyle="1" w:styleId="B2Char">
    <w:name w:val="B2 Char"/>
    <w:basedOn w:val="DefaultParagraphFont"/>
    <w:link w:val="B2"/>
    <w:rsid w:val="00226C5E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226C5E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rsid w:val="00226C5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evutukuri</cp:lastModifiedBy>
  <cp:revision>6</cp:revision>
  <cp:lastPrinted>1900-12-31T23:00:00Z</cp:lastPrinted>
  <dcterms:created xsi:type="dcterms:W3CDTF">2015-05-15T14:27:00Z</dcterms:created>
  <dcterms:modified xsi:type="dcterms:W3CDTF">2015-05-15T17:18:00Z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